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</w:rPr>
        <w:t>3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湖南省2022年度“红领巾奖章”集体四星章（中队）拟推荐名单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（8个）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郴州市湘南学院附属小学249中队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郴州市涌泉小学</w:t>
      </w:r>
      <w:r>
        <w:rPr>
          <w:rFonts w:ascii="Times New Roman" w:hAnsi="Times New Roman" w:eastAsia="仿宋_GB2312" w:cs="Times New Roman"/>
          <w:sz w:val="32"/>
          <w:szCs w:val="32"/>
        </w:rPr>
        <w:t>147中队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郴州市第一完全小学345中队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资兴市第三完全小学五（2）中队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桂阳县城南小学1916中队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汝城县第二完全小学五年级（6）中队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临武县第二完全小学2002中队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安仁县实验学校238星星之火中队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701" w:right="1701" w:bottom="1701" w:left="1701" w:header="851" w:footer="1417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2"/>
      <w:tabs>
        <w:tab w:val="center" w:pos="4153"/>
        <w:tab w:val="right" w:pos="8306"/>
      </w:tabs>
      <w:snapToGrid w:val="0"/>
      <w:spacing w:after="0"/>
      <w:jc w:val="left"/>
      <w:rPr>
        <w:szCs w:val="24"/>
      </w:rPr>
    </w:pPr>
    <w:r>
      <w:rPr>
        <w:rStyle w:val="6"/>
        <w:rFonts w:hint="eastAsia" w:ascii="Times New Roman" w:hAnsi="Times New Roman" w:eastAsia="仿宋_GB2312" w:cs="仿宋_GB2312"/>
        <w:szCs w:val="24"/>
        <w:lang w:bidi="ar"/>
      </w:rPr>
      <w:t>—</w:t>
    </w:r>
    <w:r>
      <w:rPr>
        <w:rStyle w:val="6"/>
        <w:rFonts w:ascii="Times New Roman" w:hAnsi="Times New Roman" w:eastAsia="仿宋_GB2312" w:cs="Times New Roman"/>
        <w:szCs w:val="24"/>
        <w:lang w:bidi="ar"/>
      </w:rPr>
      <w:t xml:space="preserve"> </w:t>
    </w:r>
    <w:r>
      <w:rPr>
        <w:rStyle w:val="6"/>
        <w:rFonts w:ascii="Times New Roman" w:hAnsi="Times New Roman" w:eastAsia="仿宋_GB2312" w:cs="Times New Roman"/>
        <w:szCs w:val="24"/>
        <w:lang w:bidi="ar"/>
      </w:rPr>
      <w:fldChar w:fldCharType="begin"/>
    </w:r>
    <w:r>
      <w:rPr>
        <w:rStyle w:val="6"/>
        <w:rFonts w:ascii="Times New Roman" w:hAnsi="Times New Roman" w:eastAsia="仿宋_GB2312" w:cs="Times New Roman"/>
        <w:szCs w:val="24"/>
        <w:lang w:bidi="ar"/>
      </w:rPr>
      <w:instrText xml:space="preserve">PAGE  </w:instrText>
    </w:r>
    <w:r>
      <w:rPr>
        <w:rStyle w:val="6"/>
        <w:rFonts w:ascii="Times New Roman" w:hAnsi="Times New Roman" w:eastAsia="仿宋_GB2312" w:cs="Times New Roman"/>
        <w:szCs w:val="24"/>
        <w:lang w:bidi="ar"/>
      </w:rPr>
      <w:fldChar w:fldCharType="separate"/>
    </w:r>
    <w:r>
      <w:rPr>
        <w:rStyle w:val="6"/>
        <w:rFonts w:ascii="Times New Roman" w:hAnsi="Times New Roman" w:eastAsia="仿宋_GB2312" w:cs="Times New Roman"/>
        <w:szCs w:val="24"/>
        <w:lang w:bidi="ar"/>
      </w:rPr>
      <w:t>1</w:t>
    </w:r>
    <w:r>
      <w:rPr>
        <w:rStyle w:val="6"/>
        <w:rFonts w:ascii="Times New Roman" w:hAnsi="Times New Roman" w:eastAsia="仿宋_GB2312" w:cs="Times New Roman"/>
        <w:szCs w:val="24"/>
        <w:lang w:bidi="ar"/>
      </w:rPr>
      <w:fldChar w:fldCharType="end"/>
    </w:r>
    <w:r>
      <w:rPr>
        <w:rStyle w:val="6"/>
        <w:rFonts w:ascii="Times New Roman" w:hAnsi="Times New Roman" w:eastAsia="仿宋_GB2312" w:cs="Times New Roman"/>
        <w:szCs w:val="24"/>
        <w:lang w:bidi="ar"/>
      </w:rPr>
      <w:t xml:space="preserve"> </w:t>
    </w:r>
    <w:r>
      <w:rPr>
        <w:rStyle w:val="6"/>
        <w:rFonts w:hint="eastAsia" w:ascii="Times New Roman" w:hAnsi="Times New Roman" w:eastAsia="仿宋_GB2312" w:cs="仿宋_GB2312"/>
        <w:szCs w:val="24"/>
        <w:lang w:bidi="ar"/>
      </w:rPr>
      <w:t>—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E032"/>
    <w:rsid w:val="FF7FE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rPr>
      <w:sz w:val="24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2023-09-01T17:06:00Z</dcterms:created>
  <dc:creator>kylin</dc:creator>
  <cp:lastModifiedBy>kylin</cp:lastModifiedBy>
  <dcterms:modified xsi:type="dcterms:W3CDTF">2023-09-01T17:07:43Z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