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240" w:lineRule="auto"/>
        <w:ind w:left="0" w:right="0" w:firstLine="0"/>
        <w:jc w:val="center"/>
        <w:textAlignment w:val="auto"/>
        <w:rPr>
          <w:rFonts w:hint="default" w:ascii="Times New Roman" w:hAnsi="Times New Roman" w:eastAsia="黑体" w:cs="Times New Roman"/>
          <w:b/>
          <w:bCs/>
          <w:i w:val="0"/>
          <w:iCs w:val="0"/>
          <w:caps w:val="0"/>
          <w:color w:val="333333"/>
          <w:spacing w:val="0"/>
          <w:kern w:val="0"/>
          <w:sz w:val="54"/>
          <w:szCs w:val="54"/>
          <w:u w:val="none"/>
          <w:lang w:val="en-US" w:eastAsia="zh-CN" w:bidi="ar"/>
        </w:rPr>
      </w:pPr>
      <w:r>
        <w:rPr>
          <w:rFonts w:hint="default" w:ascii="Times New Roman" w:hAnsi="Times New Roman" w:eastAsia="黑体" w:cs="Times New Roman"/>
          <w:b/>
          <w:bCs/>
          <w:i w:val="0"/>
          <w:iCs w:val="0"/>
          <w:caps w:val="0"/>
          <w:color w:val="333333"/>
          <w:spacing w:val="0"/>
          <w:kern w:val="0"/>
          <w:sz w:val="54"/>
          <w:szCs w:val="54"/>
          <w:u w:val="none"/>
          <w:lang w:val="en-US" w:eastAsia="zh-CN" w:bidi="ar"/>
        </w:rPr>
        <w:t>2020年度共青团郴州市委员会市级专项资金绩效自评报告</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617" w:leftChars="294" w:right="0" w:firstLine="328" w:firstLineChars="106"/>
        <w:textAlignment w:val="auto"/>
        <w:rPr>
          <w:rFonts w:hint="default" w:ascii="Times New Roman" w:hAnsi="Times New Roman" w:eastAsia="方正仿宋简体" w:cs="Times New Roman"/>
        </w:rPr>
      </w:pPr>
      <w:r>
        <w:rPr>
          <w:rFonts w:hint="default" w:ascii="Times New Roman" w:hAnsi="Times New Roman" w:eastAsia="方正仿宋简体" w:cs="Times New Roman"/>
          <w:i w:val="0"/>
          <w:iCs w:val="0"/>
          <w:caps w:val="0"/>
          <w:color w:val="333333"/>
          <w:spacing w:val="0"/>
          <w:sz w:val="31"/>
          <w:szCs w:val="31"/>
          <w:u w:val="none"/>
        </w:rPr>
        <w:br w:type="textWrapping"/>
      </w:r>
      <w:r>
        <w:rPr>
          <w:rFonts w:hint="default" w:ascii="Times New Roman" w:hAnsi="Times New Roman" w:eastAsia="方正仿宋简体" w:cs="Times New Roman"/>
          <w:b/>
          <w:bCs/>
          <w:i w:val="0"/>
          <w:iCs w:val="0"/>
          <w:caps w:val="0"/>
          <w:color w:val="333333"/>
          <w:spacing w:val="0"/>
          <w:sz w:val="31"/>
          <w:szCs w:val="31"/>
          <w:u w:val="none"/>
        </w:rPr>
        <w:t>一、市级专项资金绩效目标</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Fonts w:hint="default" w:ascii="Times New Roman" w:hAnsi="Times New Roman" w:eastAsia="方正仿宋简体" w:cs="Times New Roman"/>
          <w:i w:val="0"/>
          <w:iCs w:val="0"/>
          <w:caps w:val="0"/>
          <w:color w:val="333333"/>
          <w:spacing w:val="0"/>
          <w:sz w:val="31"/>
          <w:szCs w:val="31"/>
          <w:u w:val="none"/>
        </w:rPr>
        <w:t>开展青少年进行思想引领，开展社会主义核心价值观宣传；开展志愿服务活动，关爱留守儿童；维护青少年合法权益，开展禁毒防艾、普法宣传、关爱未成年人心理健康活动；为青年创业创造良好的就业环境；开展各类竞赛、评比活动，打造共青团品牌；开展青少年与人大、政协委员面对面活动；对全市学校、企业、机关团干进行培训；召开少先队主题队会等</w:t>
      </w:r>
      <w:r>
        <w:rPr>
          <w:rFonts w:hint="default" w:ascii="Times New Roman" w:hAnsi="Times New Roman" w:eastAsia="方正仿宋简体" w:cs="Times New Roman"/>
          <w:i w:val="0"/>
          <w:iCs w:val="0"/>
          <w:caps w:val="0"/>
          <w:color w:val="333333"/>
          <w:spacing w:val="0"/>
          <w:sz w:val="31"/>
          <w:szCs w:val="31"/>
          <w:u w:val="none"/>
          <w:lang w:eastAsia="zh-CN"/>
        </w:rPr>
        <w:t>。以及</w:t>
      </w:r>
      <w:r>
        <w:rPr>
          <w:rFonts w:hint="default" w:ascii="Times New Roman" w:hAnsi="Times New Roman" w:eastAsia="方正仿宋简体" w:cs="Times New Roman"/>
          <w:i w:val="0"/>
          <w:iCs w:val="0"/>
          <w:caps w:val="0"/>
          <w:color w:val="333333"/>
          <w:spacing w:val="0"/>
          <w:sz w:val="31"/>
          <w:szCs w:val="31"/>
          <w:u w:val="none"/>
        </w:rPr>
        <w:t>弥补团市委公用经费和人员经费缺口，确保青少年工作正常开展。</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b/>
          <w:bCs/>
        </w:rPr>
      </w:pPr>
      <w:r>
        <w:rPr>
          <w:rFonts w:hint="default" w:ascii="Times New Roman" w:hAnsi="Times New Roman" w:eastAsia="方正仿宋简体" w:cs="Times New Roman"/>
          <w:b/>
          <w:bCs/>
          <w:i w:val="0"/>
          <w:iCs w:val="0"/>
          <w:caps w:val="0"/>
          <w:color w:val="333333"/>
          <w:spacing w:val="0"/>
          <w:sz w:val="31"/>
          <w:szCs w:val="31"/>
          <w:u w:val="none"/>
        </w:rPr>
        <w:t>二、市级专项资金</w:t>
      </w:r>
      <w:r>
        <w:rPr>
          <w:rStyle w:val="5"/>
          <w:rFonts w:hint="default" w:ascii="Times New Roman" w:hAnsi="Times New Roman" w:eastAsia="方正仿宋简体" w:cs="Times New Roman"/>
          <w:b/>
          <w:bCs/>
          <w:i w:val="0"/>
          <w:iCs w:val="0"/>
          <w:caps w:val="0"/>
          <w:color w:val="333333"/>
          <w:spacing w:val="0"/>
          <w:sz w:val="31"/>
          <w:szCs w:val="31"/>
          <w:u w:val="none"/>
        </w:rPr>
        <w:t>支出情况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Fonts w:hint="default" w:ascii="Times New Roman" w:hAnsi="Times New Roman" w:eastAsia="方正仿宋简体" w:cs="Times New Roman"/>
          <w:i w:val="0"/>
          <w:iCs w:val="0"/>
          <w:caps w:val="0"/>
          <w:color w:val="333333"/>
          <w:spacing w:val="0"/>
          <w:sz w:val="31"/>
          <w:szCs w:val="31"/>
          <w:u w:val="none"/>
        </w:rPr>
        <w:t>我委2020年青少年事业发展专项资金支出1</w:t>
      </w:r>
      <w:r>
        <w:rPr>
          <w:rFonts w:hint="eastAsia" w:ascii="Times New Roman" w:hAnsi="Times New Roman" w:eastAsia="方正仿宋简体" w:cs="Times New Roman"/>
          <w:i w:val="0"/>
          <w:iCs w:val="0"/>
          <w:caps w:val="0"/>
          <w:color w:val="333333"/>
          <w:spacing w:val="0"/>
          <w:sz w:val="31"/>
          <w:szCs w:val="31"/>
          <w:u w:val="none"/>
          <w:lang w:val="en-US" w:eastAsia="zh-CN"/>
        </w:rPr>
        <w:t>41</w:t>
      </w:r>
      <w:r>
        <w:rPr>
          <w:rFonts w:hint="default" w:ascii="Times New Roman" w:hAnsi="Times New Roman" w:eastAsia="方正仿宋简体" w:cs="Times New Roman"/>
          <w:i w:val="0"/>
          <w:iCs w:val="0"/>
          <w:caps w:val="0"/>
          <w:color w:val="333333"/>
          <w:spacing w:val="0"/>
          <w:sz w:val="31"/>
          <w:szCs w:val="31"/>
          <w:u w:val="none"/>
        </w:rPr>
        <w:t>.33万元，主要用于线上线下宣讲活动；结合时间节点开展核心价值观培育活动；“五四青年奖章”“郴州向上向善好青年”“优秀少先队员”“优秀少先队辅导员”“优秀少先队集体”评选活动；打造共青团品牌宣传精品；助力疫情防控、复工复产、复学复课；优化创业就业环境；青春助力脱贫攻坚、创文巩卫等。</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right="0" w:firstLine="622" w:firstLineChars="200"/>
        <w:textAlignment w:val="auto"/>
        <w:rPr>
          <w:rFonts w:hint="default" w:ascii="Times New Roman" w:hAnsi="Times New Roman" w:eastAsia="方正仿宋简体" w:cs="Times New Roman"/>
          <w:b/>
          <w:bCs/>
        </w:rPr>
      </w:pPr>
      <w:r>
        <w:rPr>
          <w:rFonts w:hint="default" w:ascii="Times New Roman" w:hAnsi="Times New Roman" w:eastAsia="方正仿宋简体" w:cs="Times New Roman"/>
          <w:b/>
          <w:bCs/>
          <w:i w:val="0"/>
          <w:iCs w:val="0"/>
          <w:caps w:val="0"/>
          <w:color w:val="333333"/>
          <w:spacing w:val="0"/>
          <w:sz w:val="31"/>
          <w:szCs w:val="31"/>
          <w:u w:val="none"/>
          <w:lang w:eastAsia="zh-CN"/>
        </w:rPr>
        <w:t>三、</w:t>
      </w:r>
      <w:r>
        <w:rPr>
          <w:rFonts w:hint="default" w:ascii="Times New Roman" w:hAnsi="Times New Roman" w:eastAsia="方正仿宋简体" w:cs="Times New Roman"/>
          <w:b/>
          <w:bCs/>
          <w:i w:val="0"/>
          <w:iCs w:val="0"/>
          <w:caps w:val="0"/>
          <w:color w:val="333333"/>
          <w:spacing w:val="0"/>
          <w:sz w:val="31"/>
          <w:szCs w:val="31"/>
          <w:u w:val="none"/>
        </w:rPr>
        <w:t>市级专项资金支出绩效情况</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Style w:val="5"/>
          <w:rFonts w:hint="default" w:ascii="Times New Roman" w:hAnsi="Times New Roman" w:eastAsia="方正仿宋简体" w:cs="Times New Roman"/>
          <w:i w:val="0"/>
          <w:iCs w:val="0"/>
          <w:caps w:val="0"/>
          <w:color w:val="333333"/>
          <w:spacing w:val="0"/>
          <w:sz w:val="31"/>
          <w:szCs w:val="31"/>
          <w:u w:val="none"/>
        </w:rPr>
        <w:t>（一）凝聚青年，抓好青少年思想引领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Fonts w:hint="default" w:ascii="Times New Roman" w:hAnsi="Times New Roman" w:eastAsia="方正仿宋简体" w:cs="Times New Roman"/>
          <w:i w:val="0"/>
          <w:iCs w:val="0"/>
          <w:caps w:val="0"/>
          <w:color w:val="333333"/>
          <w:spacing w:val="0"/>
          <w:sz w:val="31"/>
          <w:szCs w:val="31"/>
          <w:u w:val="none"/>
        </w:rPr>
        <w:t>持续推进青年大学习。以网上团课为抓手，发动广大团员青年自主开展网上学习。探索实施青年讲师团计划。结合时政热点和重要节点，组织开展青年讲师线上、线下宣讲16场次。推动线上宣讲机制建设，录制网络精品课程，推出“青少年成长课堂”“红领巾公益课堂”等系列课程，助力复学复课。承办“绽放战疫青春·坚定制度自信”2020年湖南青年讲师团首场线下示范性宣讲活动，组织6名抗疫一线的优秀青年代表，为全市各界300余名青年代表分享生动的抗疫故事，让郴州青年感受到了榜样的力量。</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Fonts w:hint="default" w:ascii="Times New Roman" w:hAnsi="Times New Roman" w:eastAsia="方正仿宋简体" w:cs="Times New Roman"/>
          <w:i w:val="0"/>
          <w:iCs w:val="0"/>
          <w:caps w:val="0"/>
          <w:color w:val="333333"/>
          <w:spacing w:val="0"/>
          <w:sz w:val="31"/>
          <w:szCs w:val="31"/>
          <w:u w:val="none"/>
        </w:rPr>
        <w:t>注重加强制度自信教育。在疫情防控期间，通过“红领巾公益课堂”栏目，围绕“居家时间规划”、“如何进行居家锻炼”、“爱眼护眼”等主题推出三期节目，帮助学生加强自我管理，增强战胜新冠肺炎的信心。依托青年之家，在郴州市青少年活动中心“春苗书屋馆”开展读书会等活动25次，参与青少年350余人，面向青少年积极开展理论宣传教育工作。重视开展核心价值观培育。坚持把社会主义核心价值观融入青少年教育的全过程，通过清明、六一、端午、十一、建队等重要时间节点，重点围绕传承红色基因、保护传承传统文化、仪式教育等主题开展“品味端午习俗 弘扬传统文化” “学习国旗法、国歌法、国徽法”“牢记习爷爷教导·争做新时代好队员”等红领巾公益课堂主题活动，引领广大学生成为实践社会主义核心价值观的学习者、传播者与践行者。挖掘新时代雷锋精神内涵，通过开展 “助力瓜农稳增收 红领巾携手圆心愿”等志愿服务活动，引导少年儿童树立正确的国家观、民族观。开展“郴州青年五四奖章” “新时代郴州向上向善好青年” “优秀少先队员”“优秀少先队辅导员”“优秀少先队集体”等评选活动，树立引领少年儿童健康成长的时代榜样，进一步激发青少年的奋斗精神。</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Fonts w:hint="default" w:ascii="Times New Roman" w:hAnsi="Times New Roman" w:eastAsia="方正仿宋简体" w:cs="Times New Roman"/>
          <w:i w:val="0"/>
          <w:iCs w:val="0"/>
          <w:caps w:val="0"/>
          <w:color w:val="333333"/>
          <w:spacing w:val="0"/>
          <w:sz w:val="31"/>
          <w:szCs w:val="31"/>
          <w:u w:val="none"/>
        </w:rPr>
        <w:t>加强巩固青少年宣传阵地。加强“两微一站”平台建设，积极与新湖南、红网、人民日报海外网等媒体合作，搭建宣传矩阵，聘请专职编辑工作人员，组建团市委新媒体运营团队，为团市委官方微信、微博等新媒体发挥主阵地作用充实力量。在全省的“青媒奖”评选活动中，团市委官方微博荣获“湖南十大共青团微博”，推介的《战疫青春》、《成长的力量》、《我的郴州我的家》、《奏响新时代的青春之歌》等文化产品荣获“最佳文化产品”，进一步激发新媒体运营活力和影响力。</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Fonts w:hint="default" w:ascii="Times New Roman" w:hAnsi="Times New Roman" w:eastAsia="方正仿宋简体" w:cs="Times New Roman"/>
          <w:i w:val="0"/>
          <w:iCs w:val="0"/>
          <w:caps w:val="0"/>
          <w:color w:val="333333"/>
          <w:spacing w:val="0"/>
          <w:sz w:val="31"/>
          <w:szCs w:val="31"/>
          <w:u w:val="none"/>
        </w:rPr>
        <w:t>积极推出青少年文化产品。聚焦围绕抗击新型冠状病毒感染的肺炎这一主题，制作青年们喜闻乐见的文化精品。通过《奏响新时代的青春之歌》《战“疫”雷锋》等系列推文，大力宣传抗疫典型青年；精心制作的原创科普沙画和《郴州少年们，一起来防疫打怪兽吧！》H5，得到了广大家长的认可和点赞；“土味”宣传海报、青少年助力加油海报、原创歌曲《没有一个冬天不会过去》和《战役青春》等防疫宣传小视频，以青少年喜闻乐见的形式推动宣传产品入脑入心；大力挖掘各类正能量感人故事，《青年志愿者突击队：战斗在消杀一线的战“疫”斗士》《团市委：多措并举助力企业复工复产》等报道被“湖南日报”和“郴州日报”多家媒体宣传推介；组织拍摄录制红色文化产品《信仰的力量》第二季，深入挖掘本地资源，以英雄欧阳海、半条被子的故事等为背景开发文化产品，着力讲好郴州红色故事、传承红色基因。</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Style w:val="5"/>
          <w:rFonts w:hint="default" w:ascii="Times New Roman" w:hAnsi="Times New Roman" w:eastAsia="方正仿宋简体" w:cs="Times New Roman"/>
          <w:i w:val="0"/>
          <w:iCs w:val="0"/>
          <w:caps w:val="0"/>
          <w:color w:val="333333"/>
          <w:spacing w:val="0"/>
          <w:sz w:val="31"/>
          <w:szCs w:val="31"/>
          <w:u w:val="none"/>
        </w:rPr>
        <w:t>（二）服务大局、带领青年建功立业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Fonts w:hint="default" w:ascii="Times New Roman" w:hAnsi="Times New Roman" w:eastAsia="方正仿宋简体" w:cs="Times New Roman"/>
          <w:i w:val="0"/>
          <w:iCs w:val="0"/>
          <w:caps w:val="0"/>
          <w:color w:val="333333"/>
          <w:spacing w:val="0"/>
          <w:sz w:val="31"/>
          <w:szCs w:val="31"/>
          <w:u w:val="none"/>
        </w:rPr>
        <w:t>围绕助力疫情防控，通过线上发动、线下招募的方式，成立170支“青年突击队”，在医护用品生产、物流配送、交通运输、应急服务保障、城乡社区防控等领域参与疫情防控；动员全市各级团组织、市青联委员、各团属青年社会组织成员为抗疫行动募集资金239.27万元，募集防护服、医用手套、医用口罩等物资折合价值69.13万元；引导郴州市青年企业家商会捐款累计500余万元，向市民免费发放N95、N90口罩3500个，一次性医用口罩超10万个；积极争取省青少年发展基金会爱心筹资购买的一次性医用口罩15万个、免洗消毒洗手液3000瓶等抗疫防护物资。围绕助力复工复产，重点聚焦用工企业复工复产中存在的招工用工难、融资贷款难、防控物资采购难等问题，派驻入企联络员、帮助解读相关政策、梳理复工复产流程、提供法律咨询服务、捐赠复工防疫物资、搭建金融服务桥梁，开展线上招聘、融资对接、技能培训等服务，通过“春风行动”线上“云”招聘青年志愿服务活动、“青春有‘位’，就等你来”系列精准招聘活动等，扩宽毕业生就业渠道。参与省青联“扬帆潇湘”青年实习就业计划，整合青联组织和青联委员资源为青年提供实习就业岗位，截止目前已发动16家企业发布了480个岗位。围绕助力复学复课，争当“校园志愿者”，联合市蓝天救援队对城区内53所中小学和幼儿园的教室、食堂、宿舍、操场等公众场所和重点区域实施了反复、全面的消毒杀菌，服务时长达2328小时、消杀面积共计247万平米；争当“青年宣传员”，线上组织全市各中小学校开展了“开学延迟，我们的爱不延迟！”网络升旗仪式，充分利用微信公众号、班级群等线上平台，持续不断向师生和家长宣传疫情防控知识，线下组织校园志愿者们深入课堂、宿舍，提醒学生出门带好口罩、保持安全距离、不扎堆游戏、不互串寝室等，最大限度避免聚集，形成特殊时期安全、安心的学习和生活氛围；争当“心理咨询师”，及时收集学生群体的合理诉求，积极摸排需要心理疏导的学生，重点做好防疫一线工作者家庭子女和直接受疫情影响家庭子女心理疏导工作，向学生推送防疫心理知识，针对性开展心理健康教育，有力引导学生心灵的成长。</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Fonts w:hint="default" w:ascii="Times New Roman" w:hAnsi="Times New Roman" w:eastAsia="方正仿宋简体" w:cs="Times New Roman"/>
          <w:i w:val="0"/>
          <w:iCs w:val="0"/>
          <w:caps w:val="0"/>
          <w:color w:val="333333"/>
          <w:spacing w:val="0"/>
          <w:sz w:val="31"/>
          <w:szCs w:val="31"/>
          <w:u w:val="none"/>
        </w:rPr>
        <w:t>带领青年助力脱贫攻坚。团市委党组先后6次赴贫困村进行入户走访和开展同吃同劳动活动，了解帮扶对象需求，完善一对一帮扶措施，拨付结对帮扶贫困村帮扶资金16万元。开展“提成色、固成效”青春助农农产品直播活动，通过网络直播带货，帮助贫困户销售农产品1万余元。组织团员青年和青年志愿者开展“村庄清洁青年行”志愿服务活动，帮助贫困村和贫困户打扫卫生，号召村民保护好镇村环境卫生，努力改善村容村貌；组织爱心企业和爱心人士开展“提成色、固成效”关爱困境留守儿童志愿服务活动，为贫困村的留守儿童捐赠童装童鞋、文体用品及牛奶等爱心物资，价值折算5万元；组织市青少年活动中心、市蓝天救援队、市心灵家园心理咨询室等志愿者，为贫困村留守儿童开展心理辅导、艺术培训、安全自护教育等公益课堂180余场，解决贫困留守儿童身心健康发展问题；开展“助力瓜农稳增收，传递情谊奔小康”活动，通过线上线下的方式助力托克逊县瓜农销售哈密瓜3.5万余斤。举行2020年郴州市大中专学生志愿者暑期文化科技卫生“三下乡”社会实践活动，通过开展健康义诊、关爱留守儿童和孤寡老人等7项志愿服务活动，帮助农户卖出水果1100公斤，维修家电45件，打扫卫生62户，发放青少年安全自护教育宣传册2000份。</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Fonts w:hint="default" w:ascii="Times New Roman" w:hAnsi="Times New Roman" w:eastAsia="方正仿宋简体" w:cs="Times New Roman"/>
          <w:i w:val="0"/>
          <w:iCs w:val="0"/>
          <w:caps w:val="0"/>
          <w:color w:val="333333"/>
          <w:spacing w:val="0"/>
          <w:sz w:val="31"/>
          <w:szCs w:val="31"/>
          <w:u w:val="none"/>
        </w:rPr>
        <w:t>深化“新时代文明实践青年志愿服务”行动。在“创文省检”“创文国检”期间对城际大巴客运站、郴州高铁西站、天龙汽车站、万华汽车站、郴州火车站、公交站台、斑马线等重要交通点位，开展以秩序维护、引导咨询、便民利民、帮扶重点旅客、交通安全劝导为主要内容的“创文我先行”青年志愿服务活动，营造了文明、和谐的良好氛围；利用五一、端午、十一等节假日，在飞天山、东江湖等旅游景点开展“文明旅游”志愿服务活动，为景区景点和广大游客提供疫情防控、秩序维护、交通疏导、文明劝导和旅游咨询等服务，践行文明旅游精神；高考期间，在郴州市一中、市二中开展2020年“文明郴州·为梦护航”爱心送考志愿服务活动，为高考学子保驾护航。深化“关爱再出发”志愿服务行动，开展“青春暖冬行动”、“关爱空巢老人”等走访慰问活动，为杨家坪社区、升平路社区、仰天湖乡、下湄桥街道等30余户困难家庭、事实孤儿、孤寡老人送去生活物资；加强对农村留守儿童家庭的关注关爱服务，开展关爱农村留守儿童“七彩假期”志愿服务系列活动，推介的郴州市博才社会工作服务中心和临武县义务工作者协会被团省委评为优秀志愿服务团队；持续开展“户帮户亲帮亲，圆梦微心愿”主题实践活动，截止目前，发动县市区团委共征集25267个微心愿，已认领10636个，价值折算约138万元。</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Fonts w:hint="default" w:ascii="Times New Roman" w:hAnsi="Times New Roman" w:eastAsia="方正仿宋简体" w:cs="Times New Roman"/>
          <w:i w:val="0"/>
          <w:iCs w:val="0"/>
          <w:caps w:val="0"/>
          <w:color w:val="333333"/>
          <w:spacing w:val="0"/>
          <w:sz w:val="31"/>
          <w:szCs w:val="31"/>
          <w:u w:val="none"/>
        </w:rPr>
        <w:t>带领青年助力创新创业。推进首届郴州市“青年安全生产示范岗”创建活动和青年岗位技能竞赛，引导广大青年职工立足本职作贡献。联合市广播电视台、郴州日报社、郴州市青年联合会开展第二届“争做新时代郴州向上向善好青年”主题活动，通过对在经济社会发展中作出杰出贡献的“爱岗敬业类”“创新创业类”优秀青年进行表彰和宣传，促进职业能力提升、职业文明养成和行风建设。联合市农业农村局举办“创青春”湖南青年创新创业大赛郴州地区初赛，选拔 7名优秀获奖选手参加省“创青春”农业组比赛；联合市人社局等单位举办郴州市创新创业大赛，选拔 5名选手参加第四届“中国创翼”创业创新大赛湖南省选拔赛；组织我市三个创业项目参加第七届“创青春”湖南创新创业大赛互联网组比赛，其中电商直播仓储物流新模式项目获得三等奖，通过举办一系列创新创业赛事，进一步营造创新创业良好氛围。</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Style w:val="5"/>
          <w:rFonts w:hint="default" w:ascii="Times New Roman" w:hAnsi="Times New Roman" w:eastAsia="方正仿宋简体" w:cs="Times New Roman"/>
          <w:i w:val="0"/>
          <w:iCs w:val="0"/>
          <w:caps w:val="0"/>
          <w:color w:val="333333"/>
          <w:spacing w:val="0"/>
          <w:sz w:val="31"/>
          <w:szCs w:val="31"/>
          <w:u w:val="none"/>
        </w:rPr>
        <w:t>（三）当好桥梁，护航青少年成长成才</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Fonts w:hint="default" w:ascii="Times New Roman" w:hAnsi="Times New Roman" w:eastAsia="方正仿宋简体" w:cs="Times New Roman"/>
          <w:i w:val="0"/>
          <w:iCs w:val="0"/>
          <w:caps w:val="0"/>
          <w:color w:val="333333"/>
          <w:spacing w:val="0"/>
          <w:sz w:val="31"/>
          <w:szCs w:val="31"/>
          <w:u w:val="none"/>
        </w:rPr>
        <w:t>着力完善青少年工作制度设计。贯彻落实《中长期青年发展规划（2016-2025年）》促进青少年社会融入工作，向郴州市“十四五”规划编制协调领导小组办公室提出《郴州市青少年发展规（2021-2025）》专项规划编制需求，并提请纳入郴州市“十四五”规划《纲要》。研究谋划2020年“共青团与人大代表、政协委员面对面”活动，收集青年意见、反映青年诉求，形成《关于加强我市青年社会组织发展的建议》在两会上提出，提请相关职能部门落实办理。发动青年社会组织积极参与湖南共青团“伙伴计划”之湖南益聘2020活动，加强对青年社会组织的联系服务。召开市青联五届二次常委会，增补14名委员、卸免14名委员，审议通过《郴州市青联委员履职规范》《郴州市青联进一步强调“从严治会、严明纪律、强化作风”的十条措施》，进一步筑牢青联委员的理想信念根基、增强规矩意识，深入推进全面从严治会。</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Fonts w:hint="default" w:ascii="Times New Roman" w:hAnsi="Times New Roman" w:eastAsia="方正仿宋简体" w:cs="Times New Roman"/>
          <w:i w:val="0"/>
          <w:iCs w:val="0"/>
          <w:caps w:val="0"/>
          <w:color w:val="333333"/>
          <w:spacing w:val="0"/>
          <w:sz w:val="31"/>
          <w:szCs w:val="31"/>
          <w:u w:val="none"/>
        </w:rPr>
        <w:t>积极维护青少年合法权益。围绕“法治郴州”建设，通过群众性法律宣传、法治宣传进校园等形式开展青少年法治教育，积极参与2020年郴州市“三下乡”集中示范活动，面向青少年发放“未成年人保护普法宣传册”“预防校园暴力”“青少年安全自护教育宣传手册”等资料1000余份，普及安全自护常识和法律知识；创新法治宣传形式和载体，联合北湖团区委、北湖区法院，将庭审“搬进”郴州市第十七中学，让学生在真实案件中感受法律的威严与神圣；启动全市“拥抱民法典·守护青少年”法治宣传周活动，向学生赠送法律书籍并邀请专业律师为学生上法治课；开展“中高考减压”阳光行动，牵头组织部分郴州籍清华、北大在校生介绍他们的学习经验和励志经历，邀请心理咨询师走进市三中、市九中、嘉禾县一中、苏仙区柿竹园中学等学校，通过考前减压心理讲座、团体心理辅导等形式，帮助中高考学子缓解考前心理压力；助力创建全国禁毒示范城市，开展“绿色人生 健康无毒”禁毒宣传进校园活动，通过禁毒知识画册宣传、播放禁毒短视频、禁毒民警案例分析、戒毒学员现身说法等方式，从日常生活、学习、社会交往等方面深入分析青少年吸毒原因，讲解预防毒品侵害知识，进一步提高青少年识毒、防毒、拒毒意识。</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Style w:val="5"/>
          <w:rFonts w:hint="default" w:ascii="Times New Roman" w:hAnsi="Times New Roman" w:eastAsia="方正仿宋简体" w:cs="Times New Roman"/>
          <w:i w:val="0"/>
          <w:iCs w:val="0"/>
          <w:caps w:val="0"/>
          <w:color w:val="333333"/>
          <w:spacing w:val="0"/>
          <w:sz w:val="31"/>
          <w:szCs w:val="31"/>
          <w:u w:val="none"/>
        </w:rPr>
        <w:t>（四）改革攻坚，夯实基层工作基础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Fonts w:hint="default" w:ascii="Times New Roman" w:hAnsi="Times New Roman" w:eastAsia="方正仿宋简体" w:cs="Times New Roman"/>
          <w:i w:val="0"/>
          <w:iCs w:val="0"/>
          <w:caps w:val="0"/>
          <w:color w:val="333333"/>
          <w:spacing w:val="0"/>
          <w:sz w:val="31"/>
          <w:szCs w:val="31"/>
          <w:u w:val="none"/>
        </w:rPr>
        <w:t>扩大团的基层组织建设。加大“青年之家”建设力度，制定下发《共青团郴州市委关于开展2020年度“青年之家”创建工作的通知》，力争今年全市新增200家“青年之家”，其中160家入驻云平台，让共青团“门店”更好地服务和凝聚青少年。加大园区企业团建工作力度，指导郴州市高新技术产业开发区等条件成熟的园区建立团组织、配备团干力量，推进园区企业团建工作，逐步实现青年人“看得到、找得到”的基层团组织架构。加大机关团组织建设力度，改进机关事业单位团组织设置，指导市检察院、市自然资源局、市水利局、市场监督管理局、市精神病院等5个机关事业单位立足实际成立团青组织，创新工作模式，扩大有效覆盖，延长工作触手。</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Style w:val="5"/>
          <w:rFonts w:hint="default" w:ascii="Times New Roman" w:hAnsi="Times New Roman" w:eastAsia="方正仿宋简体" w:cs="Times New Roman"/>
          <w:i w:val="0"/>
          <w:iCs w:val="0"/>
          <w:caps w:val="0"/>
          <w:color w:val="333333"/>
          <w:spacing w:val="0"/>
          <w:sz w:val="31"/>
          <w:szCs w:val="31"/>
          <w:u w:val="none"/>
        </w:rPr>
        <w:t>（五）全面深化团员队伍先进性建设，提升团前、队前教育成效</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45"/>
        <w:textAlignment w:val="auto"/>
        <w:rPr>
          <w:rFonts w:hint="default" w:ascii="Times New Roman" w:hAnsi="Times New Roman" w:eastAsia="方正仿宋简体" w:cs="Times New Roman"/>
        </w:rPr>
      </w:pPr>
      <w:r>
        <w:rPr>
          <w:rFonts w:hint="default" w:ascii="Times New Roman" w:hAnsi="Times New Roman" w:eastAsia="方正仿宋简体" w:cs="Times New Roman"/>
          <w:i w:val="0"/>
          <w:iCs w:val="0"/>
          <w:caps w:val="0"/>
          <w:color w:val="333333"/>
          <w:spacing w:val="0"/>
          <w:sz w:val="31"/>
          <w:szCs w:val="31"/>
          <w:u w:val="none"/>
        </w:rPr>
        <w:t>严把团员入口关，科学合理发展团员，制定下发《关于做好2020年全市发展团员调控工作的通知》，坚持“宁可少一点，也要好一点”的要求，严格入团标准和程序，将中学（中职）作为发展团员工作的重点领域，建立对入团积极分子的全过程培养评价机制，使入团的过程成为提升团员先进性的过程，杜绝出现不按计划发展、不使用团员发展编号、不录入“智慧团建”系统、低龄发展等违规发展团员的情况。加强团员意识教育，重点加强团前、队前教育，常态化开展“学习习近平总书记讲话</w:t>
      </w:r>
      <w:r>
        <w:rPr>
          <w:rFonts w:hint="eastAsia" w:ascii="Times New Roman" w:hAnsi="Times New Roman" w:eastAsia="方正仿宋简体" w:cs="Times New Roman"/>
          <w:i w:val="0"/>
          <w:iCs w:val="0"/>
          <w:caps w:val="0"/>
          <w:color w:val="333333"/>
          <w:spacing w:val="0"/>
          <w:sz w:val="31"/>
          <w:szCs w:val="31"/>
          <w:u w:val="none"/>
          <w:lang w:val="en-US" w:eastAsia="zh-CN"/>
        </w:rPr>
        <w:t xml:space="preserve"> </w:t>
      </w:r>
      <w:r>
        <w:rPr>
          <w:rFonts w:hint="default" w:ascii="Times New Roman" w:hAnsi="Times New Roman" w:eastAsia="方正仿宋简体" w:cs="Times New Roman"/>
          <w:i w:val="0"/>
          <w:iCs w:val="0"/>
          <w:caps w:val="0"/>
          <w:color w:val="333333"/>
          <w:spacing w:val="0"/>
          <w:sz w:val="31"/>
          <w:szCs w:val="31"/>
          <w:u w:val="none"/>
        </w:rPr>
        <w:t>做合格共青团员”教育实践活动，部署安排各学校团委、少先队组织开展了“团校培训结业典礼暨新团员入团仪式”“郴州市2020年‘迎接少代会 争做好队员’少先队主题大队会”等形式多样的团前、队前教育活动，通过内容丰富、形式多样的团前、队前教育活动，激发了青少年对共青团和少先队组织的热爱和向往，从源头培养共青团员、少先队员的光荣感和组织归属感。</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简体">
    <w:altName w:val="方正仿宋_GBK"/>
    <w:panose1 w:val="03000509000000000000"/>
    <w:charset w:val="86"/>
    <w:family w:val="auto"/>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lZTdjYmFmNWVjZDgyMTEzZTM4NWMyNzMwOWYxN2UifQ=="/>
  </w:docVars>
  <w:rsids>
    <w:rsidRoot w:val="2CA55BA2"/>
    <w:rsid w:val="02301B7D"/>
    <w:rsid w:val="1D693BB5"/>
    <w:rsid w:val="23764ECE"/>
    <w:rsid w:val="26464775"/>
    <w:rsid w:val="2CA55BA2"/>
    <w:rsid w:val="35AB5CF5"/>
    <w:rsid w:val="51AE32FE"/>
    <w:rsid w:val="5CD5091E"/>
    <w:rsid w:val="64002DAD"/>
    <w:rsid w:val="79F51CFD"/>
    <w:rsid w:val="EF6B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5552</Words>
  <Characters>5694</Characters>
  <Lines>0</Lines>
  <Paragraphs>0</Paragraphs>
  <TotalTime>3</TotalTime>
  <ScaleCrop>false</ScaleCrop>
  <LinksUpToDate>false</LinksUpToDate>
  <CharactersWithSpaces>5710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2022-04-12T15:47:00Z</dcterms:created>
  <dc:creator>玳玳</dc:creator>
  <cp:lastModifiedBy>kylin</cp:lastModifiedBy>
  <dcterms:modified xsi:type="dcterms:W3CDTF">2024-09-04T11:18:42Z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36FAABCF057241E1BF3785030EE162A7</vt:lpwstr>
  </property>
</Properties>
</file>